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526" w:rsidRDefault="0047564B">
      <w:r w:rsidRPr="0047564B">
        <w:t>Am</w:t>
      </w:r>
      <w:bookmarkStart w:id="0" w:name="_GoBack"/>
      <w:bookmarkEnd w:id="0"/>
      <w:r w:rsidRPr="0047564B">
        <w:t>endment to A2.4: Addition of further prohibited area - Boats must not enter the area behind the start line, between the white buoys and the shore line</w:t>
      </w:r>
    </w:p>
    <w:sectPr w:rsidR="000375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C4"/>
    <w:rsid w:val="00037526"/>
    <w:rsid w:val="0047564B"/>
    <w:rsid w:val="008C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E21DE-0690-4FCF-A1C7-AE1B3DC6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2025-10-04T09:40:00Z</dcterms:created>
  <dcterms:modified xsi:type="dcterms:W3CDTF">2025-10-04T09:46:00Z</dcterms:modified>
</cp:coreProperties>
</file>